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EB" w:rsidRPr="001912EB" w:rsidRDefault="0070214E" w:rsidP="00702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9127" cy="8496300"/>
            <wp:effectExtent l="0" t="0" r="0" b="0"/>
            <wp:docPr id="1" name="Рисунок 1" descr="C:\Users\User\Desktop\Методическая работа\НАСТАВНИЧЕСТВО\Cайт ЦДОД\Титульный к программ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ческая работа\НАСТАВНИЧЕСТВО\Cайт ЦДОД\Титульный к программ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18" cy="85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12EB" w:rsidRDefault="001912EB" w:rsidP="001912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2EB" w:rsidRPr="001912EB" w:rsidRDefault="001912EB" w:rsidP="00191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2EB" w:rsidRPr="001912EB" w:rsidRDefault="001912EB" w:rsidP="00191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2EB" w:rsidRPr="001912EB" w:rsidRDefault="001912EB" w:rsidP="00191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30"/>
        <w:gridCol w:w="1115"/>
      </w:tblGrid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AA5FFA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AA5FFA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AA5FFA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Цель и задачи Программы</w:t>
            </w:r>
          </w:p>
          <w:p w:rsidR="001912EB" w:rsidRPr="00AA5FFA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AA5FFA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Ролевые модели в рамках форм наставничества, реализуемые в</w:t>
            </w:r>
          </w:p>
          <w:p w:rsidR="001912EB" w:rsidRPr="00AA5FFA" w:rsidRDefault="0067221D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МОУДО «ЦДОД</w:t>
            </w:r>
            <w:r w:rsidR="001912EB"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AA5FFA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FFA" w:rsidRPr="00AA5FFA" w:rsidRDefault="00AA5FFA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A5FFA">
              <w:rPr>
                <w:sz w:val="28"/>
                <w:szCs w:val="28"/>
              </w:rPr>
              <w:t xml:space="preserve"> </w:t>
            </w: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 план работы Школы наставника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FFA" w:rsidRPr="00AA5FFA" w:rsidRDefault="00AA5FFA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5FFA" w:rsidRPr="00AA5FFA" w:rsidRDefault="00AA5FFA" w:rsidP="00AA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A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5FFA">
              <w:rPr>
                <w:rFonts w:ascii="Times New Roman" w:hAnsi="Times New Roman" w:cs="Times New Roman"/>
                <w:sz w:val="28"/>
                <w:szCs w:val="28"/>
              </w:rPr>
              <w:t>Мониторинг и оценка результатов реализации программы наставничества</w:t>
            </w:r>
          </w:p>
          <w:p w:rsidR="001912EB" w:rsidRPr="00AA5FFA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EB" w:rsidRPr="001912EB" w:rsidTr="00C07EE5"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AA5F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2EB" w:rsidRPr="001912EB" w:rsidRDefault="001912EB" w:rsidP="00191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EE5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4E7" w:rsidRDefault="00C07EE5" w:rsidP="00D85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F46" w:rsidRPr="001912EB" w:rsidRDefault="00C07EE5" w:rsidP="00D85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D85F46" w:rsidRPr="00191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D85F46" w:rsidRDefault="00D85F46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2EB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наставничества в МОУДО «ЦДОД» на 2020 - 2024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тоящая программа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наставничества МОУДО «ЦДОД»,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образовательную деяте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по общеобразовательным,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общеобразовательным про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граммам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целях дости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результатов федеральных,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региональных 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 "М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олодые профессионалы (Повышение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конкурентоспособности профессионального образова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ния)" и "Успех каждого ребенка"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проекта "Образование", с целью развития сетевого наставничества в муниципальной системе образования в рамках реализации муниципального проекта «Учитель будущего».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программы развития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является максимально полное</w:t>
      </w:r>
      <w:r w:rsidR="00A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потенциала личности наставляемого, необходимое для успешной личной и</w:t>
      </w:r>
      <w:r w:rsidR="00A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самореализации в современных условиях неопределенности, а также</w:t>
      </w:r>
      <w:r w:rsidR="00A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эффективной системы поддержки, самоопределения</w:t>
      </w:r>
      <w:r w:rsidR="00A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</w:t>
      </w:r>
      <w:r w:rsidR="00A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proofErr w:type="gramStart"/>
      <w:r w:rsidR="00A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ориентации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</w:t>
      </w:r>
      <w:proofErr w:type="gramEnd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(далее -педагоги) разных уровней образования и м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олодых специалистов МОУДО «ЦДОД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це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левой модели наставничества в </w:t>
      </w:r>
      <w:proofErr w:type="gramStart"/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МОУДО  «</w:t>
      </w:r>
      <w:proofErr w:type="gramEnd"/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ЦДОД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позволит 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 адаптации педагогов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месте, учитыват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потребности молодых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предупреждать отток кадров, а также со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здавать условия для помощи всем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педагогам, имеющим профессиональный дефицит.</w:t>
      </w:r>
    </w:p>
    <w:p w:rsidR="00C07EE5" w:rsidRPr="00C908A8" w:rsidRDefault="00C07EE5" w:rsidP="00D85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используются следующие понятия и термины: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Наставничество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универсальная технология передачи опыта, знаний, формирования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навыков, компетенций, </w:t>
      </w:r>
      <w:proofErr w:type="spell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взаимообогащающее</w:t>
      </w:r>
      <w:proofErr w:type="spellEnd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наставничества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 реализации целевой модели через организацию работы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наставнической пары или группы, участни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которой находятся в заданной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обстоятельствами ролевой ситуации, определяемой ос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новной деятельностью и позицией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наставничества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комплекс мероприятий и формирующих их действий,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 на организацию взаимоотношен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наставника и наставляемого в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формах для получения ожидаемых результатов.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Наставляемый -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программы наставничества, который через взаимодействие с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и при его помощи и поддержке решает конкретные жизненные, личные и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профессиональные задачи, приобретает новый 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и развивает новые навыки и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 В конкретных формах наставляемый может быть определен термином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"обучающийся".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участник программы наставни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чества, имеющий успешный опыт в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жизненного, личностного и професси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онального результата, готовый и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компетентный поделиться опытом и навыками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необходимыми для стимуляции и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процессов самореализации и самосовершенствования наставляемого.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Куратор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сотрудник организации, осуществляющей дея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по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общеобразовательным, дополнительным о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бщеобразовательным программам и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среднего профессионального образовани</w:t>
      </w:r>
      <w:r w:rsidR="0067221D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либо организации из числа ее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который отвечает за организацию программы наставничества.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модель наставничества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система условий, ресурсов и процессов, необходимых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 наставничества в образовательных организациях.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Методология наставничества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система концептуальных взглядов, подходов и методов,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 научными исследованиями и практическим опытом, позволяющая понять</w:t>
      </w:r>
    </w:p>
    <w:p w:rsidR="00C07EE5" w:rsidRPr="00C908A8" w:rsidRDefault="00C07EE5" w:rsidP="0067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организовать процесс взаимодействия наставника и наставляемого.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</w:t>
      </w:r>
      <w:r w:rsidR="00D85F46"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ормативные основы программы развития</w:t>
      </w: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наставничества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 международного уровня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Конвенция о правах ребенка, одобренная Генеральной Ассамблеей ООН 20 ноября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 г., ратифицированной Постановлением ВС СССР от 13 июня 1990 г. N 1559- 1.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Всеобщая Декларация добровольчества, принятая на XVI Всемирной конференции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ассоциации добровольческих усилий (IAVE, Амстердам, январь,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 год).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Резолюция Европейского парламента 2011/2088(INI) от 1 декабря 2011 г. "О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 преждевременного оставления школы".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 Российской Федерации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Российской Федерации.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от 29 декабря 2012 г. N 273-ФЗ "Об образовании в Российской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Основы государственной молодежной политики Российской Федерации на период до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года, утвержденные распоряжением Правительства Российской Федерации от 29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ноября 2014 г. N 2403-р.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Стратегия развития воспитания в Российской Федерации до 2025 года (утвержденная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29 мая 2015 г. N 996-р).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Гражданский кодекс Российской Федерации.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Трудовой кодекс Российской Федерации.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от 11 августа 1995 г. N 135-ФЗ "О благотворительной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благотворительных организациях</w:t>
      </w:r>
      <w:proofErr w:type="gram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.</w:t>
      </w:r>
      <w:proofErr w:type="gramEnd"/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от 19 мая 1995 г. N 82-ФЗ "Об общественных объединениях".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от 12 января 1996 г. N 7 -ФЗ "О некоммерческих организациях".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Распоряжение министерства образования Российской Федерации № Р-145 от 25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2019 г. «Об утверждении методологии (целевой) модели наставничества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для организаций, осуществляющих образовательную деятельность по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общеобразовательным, дополнительным общеобразовательным и программам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образования, в том числе с применением лучших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 обмена опытом между обучающимися.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 МОУДО «ЦДОД»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Устав МОУДО «ЦДОД»</w:t>
      </w:r>
      <w:r w:rsidR="00792170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2015г.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Программа развития МОУДО «ЦДОД».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Отчет о результатах </w:t>
      </w:r>
      <w:proofErr w:type="spell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proofErr w:type="gram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МОУДО  «</w:t>
      </w:r>
      <w:proofErr w:type="gramEnd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ЦДОД»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 педагогическом совете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 методическом совете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Задачи </w:t>
      </w:r>
      <w:r w:rsidR="00D85F46"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5F46"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развития </w:t>
      </w: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наставничества </w:t>
      </w:r>
      <w:r w:rsidR="00D85F46"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МОУДО «ЦДОД</w:t>
      </w:r>
      <w:r w:rsidR="00EB56AC"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07EE5" w:rsidRPr="00C908A8" w:rsidRDefault="00D85F46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и реализация программ наставничества.</w:t>
      </w:r>
    </w:p>
    <w:p w:rsidR="00C07EE5" w:rsidRPr="00C908A8" w:rsidRDefault="00D85F46" w:rsidP="00D8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кадровой политики, в том числе: привлечение, обучение</w:t>
      </w:r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 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деятельностью наставников,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принимающих участие в программе наставничества.</w:t>
      </w:r>
    </w:p>
    <w:p w:rsidR="00D85F46" w:rsidRPr="00C908A8" w:rsidRDefault="00D85F46" w:rsidP="00D8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Улучшении образовательных, творческих результатов, развитие г</w:t>
      </w:r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ибких навыков и </w:t>
      </w:r>
      <w:proofErr w:type="spellStart"/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метакомпетенции</w:t>
      </w:r>
      <w:proofErr w:type="spellEnd"/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специалистов.</w:t>
      </w:r>
    </w:p>
    <w:p w:rsidR="00D85F46" w:rsidRPr="00C908A8" w:rsidRDefault="00D85F46" w:rsidP="00D8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Оказание помощи в адаптации к новым условиям среды, создание комфортных условий и коммуникаций внут</w:t>
      </w:r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образовательной организации.</w:t>
      </w:r>
    </w:p>
    <w:p w:rsidR="00C07EE5" w:rsidRPr="00C908A8" w:rsidRDefault="00D216C9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персони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фицированного </w:t>
      </w:r>
      <w:proofErr w:type="gramStart"/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</w:t>
      </w:r>
      <w:proofErr w:type="gramEnd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и педагогов, участвующих в программах наставничества.</w:t>
      </w:r>
    </w:p>
    <w:p w:rsidR="00C07EE5" w:rsidRPr="00C908A8" w:rsidRDefault="00D216C9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внутреннего мониторинга реализации и эффективности про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 </w:t>
      </w:r>
      <w:r w:rsidR="00D85F46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в учреждении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Формирования баз данных Программы наставничества и лучших практик.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Обеспечение условий для повышения уров</w:t>
      </w:r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профессионального мастерства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работников, задействован</w:t>
      </w:r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в реализации целевой модели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наставничества, в формате непрерывного образования.</w:t>
      </w:r>
    </w:p>
    <w:p w:rsidR="00EB56AC" w:rsidRPr="00C908A8" w:rsidRDefault="00EB56AC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Pr="00C908A8">
        <w:rPr>
          <w:sz w:val="28"/>
          <w:szCs w:val="28"/>
        </w:rPr>
        <w:t xml:space="preserve"> 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Привитие наставляемому интерес к педагогической деятельности</w:t>
      </w:r>
    </w:p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Ожидаемые рез</w:t>
      </w:r>
      <w:r w:rsidR="00D85F46"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ультаты внедрения программы развития</w:t>
      </w: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наставничества</w:t>
      </w:r>
    </w:p>
    <w:p w:rsidR="00D216C9" w:rsidRPr="00C908A8" w:rsidRDefault="00C07EE5" w:rsidP="00D21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216C9" w:rsidRPr="00C908A8">
        <w:rPr>
          <w:sz w:val="28"/>
          <w:szCs w:val="28"/>
        </w:rPr>
        <w:t xml:space="preserve"> </w:t>
      </w:r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начинающих и молодых </w:t>
      </w:r>
      <w:proofErr w:type="gramStart"/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 в</w:t>
      </w:r>
      <w:proofErr w:type="gramEnd"/>
      <w:r w:rsidR="00D216C9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новом педагогическом коллективе.</w:t>
      </w:r>
    </w:p>
    <w:p w:rsidR="00D216C9" w:rsidRPr="00C908A8" w:rsidRDefault="00D216C9" w:rsidP="00D21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2.Успешное закрепление на месте работы в должности педагога молодого специалиста, повышение его </w:t>
      </w:r>
      <w:proofErr w:type="spell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профпотенциала</w:t>
      </w:r>
      <w:proofErr w:type="spellEnd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уровня создания комфортной профессиональной среды для реализации актуальных педагогических задач на высоком уровне.</w:t>
      </w:r>
    </w:p>
    <w:p w:rsidR="00D216C9" w:rsidRPr="00C908A8" w:rsidRDefault="00D216C9" w:rsidP="00D21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Измеримое улучшение личных показателей эффективности педагогов и</w:t>
      </w:r>
    </w:p>
    <w:p w:rsidR="00D216C9" w:rsidRPr="00C908A8" w:rsidRDefault="00D216C9" w:rsidP="00D21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Центра, связанное с развитием гибких навыков и </w:t>
      </w:r>
      <w:proofErr w:type="spell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EE5" w:rsidRPr="00C908A8" w:rsidRDefault="00D216C9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Улучшение психологического климата в образо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вательной </w:t>
      </w:r>
      <w:proofErr w:type="gram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</w:t>
      </w:r>
      <w:proofErr w:type="gramEnd"/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коллектива, связанное с 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выстраиванием долгосрочных и психологич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 комфортных коммуникаций на 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партнерства.</w:t>
      </w:r>
    </w:p>
    <w:p w:rsidR="00C07EE5" w:rsidRPr="00C908A8" w:rsidRDefault="00D216C9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Плавный «вход» молодого педагога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пециалиста в целом в </w:t>
      </w:r>
      <w:proofErr w:type="spellStart"/>
      <w:proofErr w:type="gramStart"/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профессию,</w:t>
      </w:r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proofErr w:type="spellEnd"/>
      <w:proofErr w:type="gramEnd"/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продуктивной среды в педа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гогическом коллективе на основе </w:t>
      </w:r>
      <w:proofErr w:type="spellStart"/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взаимообогащающих</w:t>
      </w:r>
      <w:proofErr w:type="spellEnd"/>
      <w:r w:rsidR="00C07EE5"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начинающих и опытных специалистов.</w:t>
      </w:r>
    </w:p>
    <w:p w:rsidR="00D216C9" w:rsidRPr="00C908A8" w:rsidRDefault="00D216C9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216C9" w:rsidRPr="00C908A8" w:rsidTr="00530F15">
        <w:tc>
          <w:tcPr>
            <w:tcW w:w="2689" w:type="dxa"/>
          </w:tcPr>
          <w:p w:rsidR="00D216C9" w:rsidRPr="00C908A8" w:rsidRDefault="00530F15" w:rsidP="00C07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структуры</w:t>
            </w:r>
          </w:p>
        </w:tc>
        <w:tc>
          <w:tcPr>
            <w:tcW w:w="6656" w:type="dxa"/>
          </w:tcPr>
          <w:p w:rsidR="00D216C9" w:rsidRPr="00C908A8" w:rsidRDefault="00530F15" w:rsidP="00C07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</w:t>
            </w:r>
          </w:p>
        </w:tc>
      </w:tr>
      <w:tr w:rsidR="00D216C9" w:rsidRPr="00C908A8" w:rsidTr="00530F15">
        <w:trPr>
          <w:trHeight w:val="274"/>
        </w:trPr>
        <w:tc>
          <w:tcPr>
            <w:tcW w:w="2689" w:type="dxa"/>
          </w:tcPr>
          <w:p w:rsidR="00530F15" w:rsidRPr="00C908A8" w:rsidRDefault="00530F15" w:rsidP="005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530F15" w:rsidRPr="00C908A8" w:rsidRDefault="00530F15" w:rsidP="005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Стрежевой Томской области</w:t>
            </w:r>
          </w:p>
          <w:p w:rsidR="00D216C9" w:rsidRPr="00C908A8" w:rsidRDefault="00D216C9" w:rsidP="00C07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Организационная, методическая,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консультационная, информационная и просветительская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участников внедрения программы развития 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наставничества.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Выработка предложений по совместному использованию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инфраструктуры в целях внедрения программы развития 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наставничества.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Содействие распространению и внедрению лучших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наставнических практик различных форм и ролевых моделей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обучающихся, педагогов и молодых специалистов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Содействие привлечению к реализации наставнических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образовательных организаций; предприятий и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государственных бюджетных учреждений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и спорта; юридических и физических лиц, чья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связана с образовательной, культурной и досуговой деятельностью.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sz w:val="28"/>
                <w:szCs w:val="28"/>
              </w:rPr>
              <w:lastRenderedPageBreak/>
              <w:t xml:space="preserve"> </w:t>
            </w: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Контроль реализации мероприятий по внедрению</w:t>
            </w:r>
          </w:p>
          <w:p w:rsidR="00530F15" w:rsidRPr="00C908A8" w:rsidRDefault="00530F15" w:rsidP="00530F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развития наставничества.</w:t>
            </w:r>
          </w:p>
        </w:tc>
      </w:tr>
      <w:tr w:rsidR="00D216C9" w:rsidRPr="00C908A8" w:rsidTr="00530F15">
        <w:tc>
          <w:tcPr>
            <w:tcW w:w="2689" w:type="dxa"/>
          </w:tcPr>
          <w:p w:rsidR="00D216C9" w:rsidRPr="00C908A8" w:rsidRDefault="00530F15" w:rsidP="00C07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МОУДО «ЦДОД»</w:t>
            </w:r>
          </w:p>
        </w:tc>
        <w:tc>
          <w:tcPr>
            <w:tcW w:w="6656" w:type="dxa"/>
          </w:tcPr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и утверждение комплекта нормативных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документов, необходимых для внедрения программы развития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 МОУДО «ЦДОД»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Разработка и реализация мероприятий программы развития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 МОУДО «ЦДОД»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Реализация программ наставничества.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Реализация кадровой политики в программе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наставничества.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Назначение куратора внедрения целевой модели</w:t>
            </w:r>
          </w:p>
          <w:p w:rsidR="00D216C9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 МОУДО «ЦДОД»</w:t>
            </w:r>
          </w:p>
        </w:tc>
      </w:tr>
      <w:tr w:rsidR="00D216C9" w:rsidRPr="00C908A8" w:rsidTr="00530F15">
        <w:tc>
          <w:tcPr>
            <w:tcW w:w="2689" w:type="dxa"/>
          </w:tcPr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Pr="00C908A8">
              <w:rPr>
                <w:sz w:val="28"/>
                <w:szCs w:val="28"/>
              </w:rPr>
              <w:t xml:space="preserve"> </w:t>
            </w: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развития</w:t>
            </w:r>
          </w:p>
          <w:p w:rsidR="00D216C9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 МОУДО «ЦДОД»</w:t>
            </w:r>
          </w:p>
        </w:tc>
        <w:tc>
          <w:tcPr>
            <w:tcW w:w="6656" w:type="dxa"/>
          </w:tcPr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Формирование базы наставников и наставляемых.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обучения наставников (в том числе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экспертов для проведения обучения).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процедуры внедрения программы развития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наставничества.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проведения программы наставничества.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Участие в оценке вовлеченности обучающихся в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формы наставничества.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Решение организационных вопросов, возникающих в</w:t>
            </w:r>
          </w:p>
          <w:p w:rsidR="00530F15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 реализации Программы</w:t>
            </w:r>
          </w:p>
          <w:p w:rsidR="00D216C9" w:rsidRPr="00C908A8" w:rsidRDefault="00530F15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Мониторинг результатов эффективности реализации Программы</w:t>
            </w:r>
          </w:p>
        </w:tc>
      </w:tr>
      <w:tr w:rsidR="00D216C9" w:rsidRPr="00C908A8" w:rsidTr="00530F15">
        <w:tc>
          <w:tcPr>
            <w:tcW w:w="2689" w:type="dxa"/>
          </w:tcPr>
          <w:p w:rsidR="00D216C9" w:rsidRPr="00C908A8" w:rsidRDefault="00530F15" w:rsidP="00C07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Наставники и наставляющие</w:t>
            </w:r>
          </w:p>
        </w:tc>
        <w:tc>
          <w:tcPr>
            <w:tcW w:w="6656" w:type="dxa"/>
          </w:tcPr>
          <w:p w:rsidR="00530F15" w:rsidRPr="00C908A8" w:rsidRDefault="00EB56AC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Реализация формы наставничества «Опытный учитель- молодой специалист</w:t>
            </w:r>
            <w:r w:rsidR="00530F15"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30F15" w:rsidRPr="00C908A8" w:rsidRDefault="00EB56AC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Реализация ф</w:t>
            </w:r>
            <w:r w:rsidR="00530F15"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 н</w:t>
            </w: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аставничества «Педагог новатор- консервативный педагог</w:t>
            </w:r>
            <w:r w:rsidR="00530F15"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216C9" w:rsidRPr="00C908A8" w:rsidRDefault="00D216C9" w:rsidP="00530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7EE5" w:rsidRPr="00C908A8" w:rsidRDefault="00C07EE5" w:rsidP="00C0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EB" w:rsidRPr="00C908A8" w:rsidRDefault="001912EB" w:rsidP="001912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912EB" w:rsidRPr="00C908A8" w:rsidRDefault="0067221D" w:rsidP="00214B1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214B19"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РОЛЕВЫЕ МОДЕЛИ В РАМКАХ ФОРМ НАСТАВНИЧЕСТВА, РЕАЛИЗУЕМЫЕ В  </w:t>
      </w:r>
      <w:r w:rsidRPr="00C9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МОУДО «ЦДОД»</w:t>
      </w:r>
    </w:p>
    <w:p w:rsidR="001912EB" w:rsidRPr="00C908A8" w:rsidRDefault="001912EB" w:rsidP="00B21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7221D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2.1 Форма наставничества «Опытный учитель – молодой специалист»</w:t>
      </w:r>
    </w:p>
    <w:p w:rsidR="0067221D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b/>
          <w:sz w:val="28"/>
          <w:szCs w:val="28"/>
        </w:rPr>
        <w:t>Цель</w:t>
      </w:r>
      <w:r w:rsidRPr="00C908A8">
        <w:rPr>
          <w:rFonts w:ascii="Times New Roman" w:hAnsi="Times New Roman" w:cs="Times New Roman"/>
          <w:sz w:val="28"/>
          <w:szCs w:val="28"/>
        </w:rPr>
        <w:t xml:space="preserve">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</w:t>
      </w:r>
      <w:r w:rsidRPr="00C908A8">
        <w:rPr>
          <w:rFonts w:ascii="Times New Roman" w:hAnsi="Times New Roman" w:cs="Times New Roman"/>
          <w:sz w:val="28"/>
          <w:szCs w:val="28"/>
        </w:rPr>
        <w:lastRenderedPageBreak/>
        <w:t>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67221D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C908A8">
        <w:rPr>
          <w:rFonts w:ascii="Times New Roman" w:hAnsi="Times New Roman" w:cs="Times New Roman"/>
          <w:sz w:val="28"/>
          <w:szCs w:val="28"/>
        </w:rPr>
        <w:t xml:space="preserve">: 1. Способствовать формированию потребности заниматься анализом результатов своей профессиональной деятельности. </w:t>
      </w:r>
    </w:p>
    <w:p w:rsidR="0067221D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2. Развивать интерес к методике построения и организации результативного учебного процесса. </w:t>
      </w:r>
    </w:p>
    <w:p w:rsidR="0067221D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4. 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5. Ускорить процесс профессионального становления педагога.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A8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 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3. Улучшение психологического климата в образовательной организации.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4. Повышение уровня удовлетворенности в собственной работой и улучшение психоэмоционального состояния специалистов.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5. Рост числа специалистов, желающих продолжить свою работу в данном коллективе образовательного учреждения.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6. Качественный рост успеваемости и улучшение поведения в подшефных наставляемых классах и группах.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7. Сокращение числа конфликтов с педагогическим и родительским сообществами. </w:t>
      </w:r>
    </w:p>
    <w:p w:rsidR="00B21C4C" w:rsidRPr="00C908A8" w:rsidRDefault="0067221D" w:rsidP="00B2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8. Рост числа собственных профессиональных работ (статей, исследований, методических практик молодого специалиста и т. д.)</w:t>
      </w:r>
    </w:p>
    <w:p w:rsidR="00B21C4C" w:rsidRPr="00C908A8" w:rsidRDefault="00B21C4C" w:rsidP="0067221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2645"/>
        <w:gridCol w:w="1985"/>
        <w:gridCol w:w="2120"/>
      </w:tblGrid>
      <w:tr w:rsidR="00B21C4C" w:rsidRPr="00C908A8" w:rsidTr="00B21C4C">
        <w:tc>
          <w:tcPr>
            <w:tcW w:w="5240" w:type="dxa"/>
            <w:gridSpan w:val="2"/>
            <w:vMerge w:val="restart"/>
          </w:tcPr>
          <w:p w:rsidR="00B21C4C" w:rsidRPr="00C908A8" w:rsidRDefault="00B21C4C" w:rsidP="00B21C4C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105" w:type="dxa"/>
            <w:gridSpan w:val="2"/>
          </w:tcPr>
          <w:p w:rsidR="00B21C4C" w:rsidRPr="00C908A8" w:rsidRDefault="00B21C4C" w:rsidP="00B21C4C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B21C4C" w:rsidRPr="00C908A8" w:rsidTr="00B21C4C">
        <w:tc>
          <w:tcPr>
            <w:tcW w:w="5240" w:type="dxa"/>
            <w:gridSpan w:val="2"/>
            <w:vMerge/>
          </w:tcPr>
          <w:p w:rsidR="00B21C4C" w:rsidRPr="00C908A8" w:rsidRDefault="00B21C4C" w:rsidP="0067221D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1C4C" w:rsidRPr="00C908A8" w:rsidRDefault="00B21C4C" w:rsidP="00B21C4C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120" w:type="dxa"/>
          </w:tcPr>
          <w:p w:rsidR="00B21C4C" w:rsidRPr="00C908A8" w:rsidRDefault="00B21C4C" w:rsidP="00B21C4C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Начинаюший</w:t>
            </w:r>
            <w:proofErr w:type="spellEnd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214B19" w:rsidRPr="00C908A8" w:rsidTr="00B21C4C">
        <w:trPr>
          <w:trHeight w:val="2955"/>
        </w:trPr>
        <w:tc>
          <w:tcPr>
            <w:tcW w:w="5240" w:type="dxa"/>
            <w:gridSpan w:val="2"/>
          </w:tcPr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</w:t>
            </w:r>
            <w:proofErr w:type="spellStart"/>
            <w:proofErr w:type="gramStart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конкурсов,автор</w:t>
            </w:r>
            <w:proofErr w:type="spellEnd"/>
            <w:proofErr w:type="gramEnd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пособий и материалов, ведущий </w:t>
            </w:r>
            <w:proofErr w:type="spellStart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семинаров).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• Педагог, склонный к активной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общественной работе, лояльный участник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педагогического и школьного сообществ.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• Педагог, обладающий лидерскими,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организационными и коммуникативными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навыками, хорошо развитой </w:t>
            </w:r>
            <w:proofErr w:type="spellStart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B19" w:rsidRPr="00C908A8" w:rsidRDefault="00214B19" w:rsidP="0067221D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 малый опыт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работы (от 0 до 3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лет),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испытывающий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трудности с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организацией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учебного процесса,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взаимодействием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с обучающимися,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педагогами,</w:t>
            </w:r>
          </w:p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2120" w:type="dxa"/>
            <w:vMerge w:val="restart"/>
          </w:tcPr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Специалист, находящийся в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процессе адаптации на новом месте работы, которому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необходимо получать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представление о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традициях, особенностях,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регламенте и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принципах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</w:tc>
      </w:tr>
      <w:tr w:rsidR="00214B19" w:rsidRPr="00C908A8" w:rsidTr="00B21C4C">
        <w:trPr>
          <w:trHeight w:val="435"/>
        </w:trPr>
        <w:tc>
          <w:tcPr>
            <w:tcW w:w="5240" w:type="dxa"/>
            <w:gridSpan w:val="2"/>
          </w:tcPr>
          <w:p w:rsidR="00214B19" w:rsidRPr="00C908A8" w:rsidRDefault="00214B19" w:rsidP="00B21C4C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наставников</w:t>
            </w:r>
          </w:p>
        </w:tc>
        <w:tc>
          <w:tcPr>
            <w:tcW w:w="1985" w:type="dxa"/>
            <w:vMerge/>
          </w:tcPr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19" w:rsidRPr="00C908A8" w:rsidTr="00B21C4C">
        <w:trPr>
          <w:trHeight w:val="1005"/>
        </w:trPr>
        <w:tc>
          <w:tcPr>
            <w:tcW w:w="2595" w:type="dxa"/>
          </w:tcPr>
          <w:p w:rsidR="00214B19" w:rsidRPr="00C908A8" w:rsidRDefault="00214B19" w:rsidP="00B2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Наставник -</w:t>
            </w:r>
          </w:p>
          <w:p w:rsidR="00214B19" w:rsidRPr="00C908A8" w:rsidRDefault="00214B19" w:rsidP="00B2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645" w:type="dxa"/>
          </w:tcPr>
          <w:p w:rsidR="00214B19" w:rsidRPr="00C908A8" w:rsidRDefault="00214B19" w:rsidP="00B2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– </w:t>
            </w:r>
          </w:p>
          <w:p w:rsidR="00214B19" w:rsidRPr="00C908A8" w:rsidRDefault="00214B19" w:rsidP="00B2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  <w:tc>
          <w:tcPr>
            <w:tcW w:w="1985" w:type="dxa"/>
            <w:vMerge/>
          </w:tcPr>
          <w:p w:rsidR="00214B19" w:rsidRPr="00C908A8" w:rsidRDefault="00214B19" w:rsidP="00B2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214B19" w:rsidRPr="00C908A8" w:rsidRDefault="00214B19" w:rsidP="00B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19" w:rsidRPr="00C908A8" w:rsidTr="00B21C4C">
        <w:tc>
          <w:tcPr>
            <w:tcW w:w="2595" w:type="dxa"/>
          </w:tcPr>
          <w:p w:rsidR="00214B19" w:rsidRPr="00C908A8" w:rsidRDefault="00214B19" w:rsidP="0067221D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педагогичексих</w:t>
            </w:r>
            <w:proofErr w:type="spellEnd"/>
            <w:r w:rsidRPr="00C908A8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2645" w:type="dxa"/>
          </w:tcPr>
          <w:p w:rsidR="00214B19" w:rsidRPr="00C908A8" w:rsidRDefault="00214B19" w:rsidP="0067221D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1985" w:type="dxa"/>
            <w:vMerge/>
          </w:tcPr>
          <w:p w:rsidR="00214B19" w:rsidRPr="00C908A8" w:rsidRDefault="00214B19" w:rsidP="0067221D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214B19" w:rsidRPr="00C908A8" w:rsidRDefault="00214B19" w:rsidP="0067221D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B19" w:rsidRPr="00C908A8" w:rsidRDefault="00214B19" w:rsidP="00214B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19" w:rsidRPr="00C908A8" w:rsidRDefault="00214B19" w:rsidP="00214B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Возможные варианты программы наставничества </w:t>
      </w:r>
    </w:p>
    <w:p w:rsidR="00B21C4C" w:rsidRPr="00C908A8" w:rsidRDefault="00B21C4C" w:rsidP="0067221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4B19" w:rsidRPr="00C908A8" w:rsidTr="00214B19">
        <w:tc>
          <w:tcPr>
            <w:tcW w:w="4672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4673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214B19" w:rsidRPr="00C908A8" w:rsidTr="00214B19">
        <w:tc>
          <w:tcPr>
            <w:tcW w:w="4672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«Опытный педагог - молодой специалист»</w:t>
            </w:r>
          </w:p>
        </w:tc>
        <w:tc>
          <w:tcPr>
            <w:tcW w:w="4673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</w:t>
            </w:r>
          </w:p>
        </w:tc>
      </w:tr>
      <w:tr w:rsidR="00214B19" w:rsidRPr="00C908A8" w:rsidTr="00214B19">
        <w:tc>
          <w:tcPr>
            <w:tcW w:w="4672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4673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214B19" w:rsidRPr="00C908A8" w:rsidTr="00214B19">
        <w:tc>
          <w:tcPr>
            <w:tcW w:w="4672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 новатор - консервативный педагог»</w:t>
            </w:r>
          </w:p>
        </w:tc>
        <w:tc>
          <w:tcPr>
            <w:tcW w:w="4673" w:type="dxa"/>
          </w:tcPr>
          <w:p w:rsidR="00214B19" w:rsidRPr="00C908A8" w:rsidRDefault="00214B19" w:rsidP="00214B19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Помощь в овладении современными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программами,цифровыми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навыками, ИКТ компетенциями</w:t>
            </w:r>
          </w:p>
        </w:tc>
      </w:tr>
      <w:tr w:rsidR="00214B19" w:rsidRPr="00C908A8" w:rsidTr="00214B19">
        <w:tc>
          <w:tcPr>
            <w:tcW w:w="4672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«Опытный предметник - неопытный предметник»</w:t>
            </w:r>
          </w:p>
        </w:tc>
        <w:tc>
          <w:tcPr>
            <w:tcW w:w="4673" w:type="dxa"/>
          </w:tcPr>
          <w:p w:rsidR="00214B19" w:rsidRPr="00C908A8" w:rsidRDefault="00214B19" w:rsidP="001912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1912EB" w:rsidRPr="00C908A8" w:rsidRDefault="001912EB" w:rsidP="00191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EB" w:rsidRPr="00C908A8" w:rsidRDefault="001912EB" w:rsidP="00191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4"/>
        <w:gridCol w:w="7606"/>
      </w:tblGrid>
      <w:tr w:rsidR="001912EB" w:rsidRPr="00C908A8" w:rsidTr="001912E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наставничества</w:t>
            </w: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Вариации ролевых моделей</w:t>
            </w:r>
          </w:p>
        </w:tc>
      </w:tr>
      <w:tr w:rsidR="001912EB" w:rsidRPr="00C908A8" w:rsidTr="001912E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Ученик-ученик</w:t>
            </w: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«успевающий – неуспевающий» - классический вариант поддержки для достижения лучших образовательных результатов;</w:t>
            </w:r>
          </w:p>
          <w:p w:rsidR="001912EB" w:rsidRPr="00C908A8" w:rsidRDefault="001912EB" w:rsidP="001912E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«лидер – пассивный» - психоэмоциональная поддержка с адаптацией в коллективе или развитием коммуникационных, творческих, лидерских навыков;</w:t>
            </w:r>
          </w:p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«равный – равному»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      </w:r>
          </w:p>
        </w:tc>
      </w:tr>
      <w:tr w:rsidR="001912EB" w:rsidRPr="00C908A8" w:rsidTr="001912E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Учитель-учитель (педагог-педагог)</w:t>
            </w: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«опытный учитель (педагог) –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      </w:r>
          </w:p>
          <w:p w:rsidR="001912EB" w:rsidRPr="00C908A8" w:rsidRDefault="001912EB" w:rsidP="001912E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«лидер педагогического сообщества –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      </w:r>
          </w:p>
          <w:p w:rsidR="001912EB" w:rsidRPr="00C908A8" w:rsidRDefault="001912EB" w:rsidP="001912E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</w:t>
            </w:r>
          </w:p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</w:t>
            </w:r>
          </w:p>
        </w:tc>
      </w:tr>
      <w:tr w:rsidR="001912EB" w:rsidRPr="00C908A8" w:rsidTr="001912E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Работодатель - ученик</w:t>
            </w: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2EB" w:rsidRPr="00C908A8" w:rsidRDefault="001912EB" w:rsidP="001912E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«активный профессионал – равнодушный потребитель» - </w:t>
            </w:r>
            <w:proofErr w:type="spellStart"/>
            <w:proofErr w:type="gramStart"/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мотиваци-онная</w:t>
            </w:r>
            <w:proofErr w:type="spellEnd"/>
            <w:proofErr w:type="gramEnd"/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      </w:r>
          </w:p>
          <w:p w:rsidR="001912EB" w:rsidRPr="00C908A8" w:rsidRDefault="001912EB" w:rsidP="001912E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      </w:r>
          </w:p>
          <w:p w:rsidR="001912EB" w:rsidRPr="00C908A8" w:rsidRDefault="001912EB" w:rsidP="00191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</w:t>
            </w:r>
          </w:p>
        </w:tc>
      </w:tr>
    </w:tbl>
    <w:p w:rsidR="001912EB" w:rsidRPr="00C908A8" w:rsidRDefault="001912EB" w:rsidP="00191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EB" w:rsidRPr="00C908A8" w:rsidRDefault="001912EB" w:rsidP="00191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FFA" w:rsidRPr="00C908A8" w:rsidRDefault="00AA5FFA" w:rsidP="00AA5F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9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9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РАБОТЫ</w:t>
      </w:r>
    </w:p>
    <w:p w:rsidR="00AA5FFA" w:rsidRPr="00C908A8" w:rsidRDefault="00AA5FFA" w:rsidP="00AA5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30"/>
        <w:gridCol w:w="1490"/>
        <w:gridCol w:w="1960"/>
      </w:tblGrid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31.12.2024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Методисты</w:t>
            </w:r>
          </w:p>
        </w:tc>
      </w:tr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вводного совещания с наставниками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Методисты</w:t>
            </w:r>
          </w:p>
        </w:tc>
      </w:tr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способов развития наставников (повышение квалификации, внутреннее обучение в ОО, стажировка и др.), согласование способов с наставниками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ОО</w:t>
            </w:r>
          </w:p>
        </w:tc>
      </w:tr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FFA" w:rsidRPr="00C908A8" w:rsidRDefault="00AA5FFA" w:rsidP="00D43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наставников и молодых/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начинаюших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в мероприятиях и конкурсах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Методисты</w:t>
            </w:r>
          </w:p>
        </w:tc>
      </w:tr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проведение совещания с наставниками по итогам обучения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Методисты</w:t>
            </w:r>
          </w:p>
        </w:tc>
      </w:tr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удовлетворенности наставников работой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Методисты</w:t>
            </w:r>
          </w:p>
        </w:tc>
      </w:tr>
      <w:tr w:rsidR="00AA5FFA" w:rsidRPr="00C908A8" w:rsidTr="00AA5FFA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деятельности Программы  наставника за год, внесение по итогам анализа предложений по коррективам </w:t>
            </w:r>
            <w:r w:rsidR="00561900"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Программу наставничества ОО на следующий год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D43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FA" w:rsidRPr="00C908A8" w:rsidRDefault="00AA5FFA" w:rsidP="00AA5F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Методисты</w:t>
            </w:r>
          </w:p>
        </w:tc>
      </w:tr>
    </w:tbl>
    <w:p w:rsidR="001912EB" w:rsidRPr="00C908A8" w:rsidRDefault="001912EB" w:rsidP="00191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B2418B" w:rsidRPr="00C908A8" w:rsidRDefault="00AA5FFA" w:rsidP="00EC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A8">
        <w:rPr>
          <w:rFonts w:ascii="Times New Roman" w:hAnsi="Times New Roman" w:cs="Times New Roman"/>
          <w:b/>
          <w:sz w:val="28"/>
          <w:szCs w:val="28"/>
        </w:rPr>
        <w:t>4</w:t>
      </w:r>
      <w:r w:rsidR="00B2418B" w:rsidRPr="00C908A8">
        <w:rPr>
          <w:rFonts w:ascii="Times New Roman" w:hAnsi="Times New Roman" w:cs="Times New Roman"/>
          <w:b/>
          <w:sz w:val="28"/>
          <w:szCs w:val="28"/>
        </w:rPr>
        <w:t>. М</w:t>
      </w:r>
      <w:r w:rsidR="00EC7514" w:rsidRPr="00C908A8">
        <w:rPr>
          <w:rFonts w:ascii="Times New Roman" w:hAnsi="Times New Roman" w:cs="Times New Roman"/>
          <w:b/>
          <w:sz w:val="28"/>
          <w:szCs w:val="28"/>
        </w:rPr>
        <w:t>ОНИТОРИНГ И ОЦЕНКА РЕЗУЛЬТАТОВ РЕАЛИЗАЦИИ ПРОГРАММЫ НАСТАВНИЧЕСТВА</w:t>
      </w:r>
    </w:p>
    <w:p w:rsidR="00B2418B" w:rsidRPr="00C908A8" w:rsidRDefault="00AA5FFA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  </w:t>
      </w:r>
      <w:r w:rsidR="00B2418B" w:rsidRPr="00C908A8">
        <w:rPr>
          <w:rFonts w:ascii="Times New Roman" w:hAnsi="Times New Roman" w:cs="Times New Roman"/>
          <w:sz w:val="28"/>
          <w:szCs w:val="28"/>
        </w:rPr>
        <w:t>Мониторинг процесса реализации программ наставничества понимается как</w:t>
      </w: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="00B2418B" w:rsidRPr="00C908A8">
        <w:rPr>
          <w:rFonts w:ascii="Times New Roman" w:hAnsi="Times New Roman" w:cs="Times New Roman"/>
          <w:sz w:val="28"/>
          <w:szCs w:val="28"/>
        </w:rPr>
        <w:t>система сбора, обработки, хранения и использования информации о программе</w:t>
      </w: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="00B2418B" w:rsidRPr="00C908A8">
        <w:rPr>
          <w:rFonts w:ascii="Times New Roman" w:hAnsi="Times New Roman" w:cs="Times New Roman"/>
          <w:sz w:val="28"/>
          <w:szCs w:val="28"/>
        </w:rPr>
        <w:t>наставничества и/или отдельных ее элементах.</w:t>
      </w:r>
    </w:p>
    <w:p w:rsidR="00B2418B" w:rsidRPr="00C908A8" w:rsidRDefault="00AA5FFA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  </w:t>
      </w:r>
      <w:r w:rsidR="00B2418B" w:rsidRPr="00C908A8">
        <w:rPr>
          <w:rFonts w:ascii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</w:t>
      </w: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="00B2418B" w:rsidRPr="00C908A8">
        <w:rPr>
          <w:rFonts w:ascii="Times New Roman" w:hAnsi="Times New Roman" w:cs="Times New Roman"/>
          <w:sz w:val="28"/>
          <w:szCs w:val="28"/>
        </w:rPr>
        <w:t>возможность четко представлять, как происходит процесс наставничества, какие</w:t>
      </w: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="00B2418B" w:rsidRPr="00C908A8">
        <w:rPr>
          <w:rFonts w:ascii="Times New Roman" w:hAnsi="Times New Roman" w:cs="Times New Roman"/>
          <w:sz w:val="28"/>
          <w:szCs w:val="28"/>
        </w:rPr>
        <w:t>происходят изменения во взаимодействиях наставника с наставляемым (группой</w:t>
      </w: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="00B2418B" w:rsidRPr="00C908A8">
        <w:rPr>
          <w:rFonts w:ascii="Times New Roman" w:hAnsi="Times New Roman" w:cs="Times New Roman"/>
          <w:sz w:val="28"/>
          <w:szCs w:val="28"/>
        </w:rPr>
        <w:t>наставляемых), а также какова динамика развития наставляемых и удовлетворенности</w:t>
      </w: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="00B2418B" w:rsidRPr="00C908A8">
        <w:rPr>
          <w:rFonts w:ascii="Times New Roman" w:hAnsi="Times New Roman" w:cs="Times New Roman"/>
          <w:sz w:val="28"/>
          <w:szCs w:val="28"/>
        </w:rPr>
        <w:t>наставника своей деятельностью.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1) оценка качества процесса реализации программы наставничества;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2) оценка мотивационно-личностного, </w:t>
      </w:r>
      <w:proofErr w:type="spellStart"/>
      <w:r w:rsidRPr="00C908A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908A8">
        <w:rPr>
          <w:rFonts w:ascii="Times New Roman" w:hAnsi="Times New Roman" w:cs="Times New Roman"/>
          <w:sz w:val="28"/>
          <w:szCs w:val="28"/>
        </w:rPr>
        <w:t>, профессионального роста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участников, динамика образовательных результатов.</w:t>
      </w:r>
    </w:p>
    <w:p w:rsidR="00B2418B" w:rsidRPr="00C908A8" w:rsidRDefault="00E231D8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4</w:t>
      </w:r>
      <w:r w:rsidR="00B2418B" w:rsidRPr="00C908A8">
        <w:rPr>
          <w:rFonts w:ascii="Times New Roman" w:hAnsi="Times New Roman" w:cs="Times New Roman"/>
          <w:sz w:val="28"/>
          <w:szCs w:val="28"/>
        </w:rPr>
        <w:t>.1. Мониторинг и оценка качества процесса реализации программы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Этап 1. Первый этап мониторинга направлен на изучение (оценку) качества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реализуемой программы наставничества, ее сильных и слабых сторон, качества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совместной работы пар или групп "наставник-наставляемый".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наставничества требованиям и принципам модели, так и отследить важные показатели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качественного изменения образовательной организации, реализующей программу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наставничества, динамику показателей социального благополучия внутри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образовательной организации, профессиональное развитие педагогического коллектива в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практической и научной сферах.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Цели мониторинга: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1) оценка качества реализуемой программы наставничества;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lastRenderedPageBreak/>
        <w:t>2) оценка эффективности и полезности программы как инструмента повышения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социального и профессионального благополучия внутри образовательной организации и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сотрудничающих с ней организаций или индивидов.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Задачи мониторинга: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сбор и анализ обратной связи от участников (метод анкетирования);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обоснование требований к процессу реализации программы наставничества, к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личности наставника;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контроль хода программы наставничества;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описание особенностей взаимодействия наставника и наставляемого (группы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наставляемых);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определение условий эффективной программы наставничества;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контроль показателей социального и профессионального благополучия.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Оформление результатов.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По результатам опроса в рамках первого этапа мониторинга будет предоставлен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SWOT - анализ реализуемой программы наставничества.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Сбор данных для построения SWOT-анализа осуществляется посредством анкеты.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параметром. Анкета учитывает особенности требований к трем формам наставничества.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SWOT-анализ проводит куратор программы.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Для оценки соответствия условий организации программы наставничества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требованиям модели и программ, по которым она осуществляется, принципам,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заложенным в модели и программах, а также современным подходам и технологиям,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используется анкета куратора. Результатом успешного мониторинга будет аналитика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реализуемой программы наставничества, которая позволит выделить ее сильные и слабые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стороны, изменения качественных и количественных показателей социального и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профессионального благополучия, расхождения между ожиданиями и реальными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результатами участников программы наставничества.</w:t>
      </w:r>
    </w:p>
    <w:p w:rsidR="00B2418B" w:rsidRPr="00C908A8" w:rsidRDefault="00E231D8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4</w:t>
      </w:r>
      <w:r w:rsidR="00B2418B" w:rsidRPr="00C908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2418B" w:rsidRPr="00C908A8">
        <w:rPr>
          <w:rFonts w:ascii="Times New Roman" w:hAnsi="Times New Roman" w:cs="Times New Roman"/>
          <w:sz w:val="28"/>
          <w:szCs w:val="28"/>
        </w:rPr>
        <w:t>2.Мониторинг</w:t>
      </w:r>
      <w:proofErr w:type="gramEnd"/>
      <w:r w:rsidR="00B2418B" w:rsidRPr="00C908A8">
        <w:rPr>
          <w:rFonts w:ascii="Times New Roman" w:hAnsi="Times New Roman" w:cs="Times New Roman"/>
          <w:sz w:val="28"/>
          <w:szCs w:val="28"/>
        </w:rPr>
        <w:t xml:space="preserve"> и оценка влияния программ на всех участников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Этап 2.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Второй этап мониторинга позволяет оценить: мотивационно-личностный и</w:t>
      </w:r>
      <w:r w:rsidR="00AA5FFA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профессиональный рост участников программы наставничества; развитие</w:t>
      </w:r>
      <w:r w:rsidR="00AA5FFA" w:rsidRPr="00C9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8A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908A8">
        <w:rPr>
          <w:rFonts w:ascii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образовательную</w:t>
      </w:r>
      <w:r w:rsidR="00AA5FFA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деятельность; качество изменений в освоении обучающимися образовательных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программ; динамику образовательных результатов с учетом эмоционально-личностных,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Pr="00C908A8">
        <w:rPr>
          <w:rFonts w:ascii="Times New Roman" w:hAnsi="Times New Roman" w:cs="Times New Roman"/>
          <w:sz w:val="28"/>
          <w:szCs w:val="28"/>
        </w:rPr>
        <w:t>интеллектуальных, мотивационных и социальных черт участников.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lastRenderedPageBreak/>
        <w:t>Основываясь на результатах данного этапа, можно выдвинуть предположение о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наличии положительной динамики влияния программ наставничества на повышение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активности и заинтересованности участников в образовательной и профессиональной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деятельности, о снижении уровня тревожности в коллективе, а также о наиболее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рациональной и эффективной стратегии дальнейшего формирования пар "наставник</w:t>
      </w:r>
      <w:r w:rsidR="00EC7514" w:rsidRPr="00C908A8">
        <w:rPr>
          <w:rFonts w:ascii="Times New Roman" w:hAnsi="Times New Roman" w:cs="Times New Roman"/>
          <w:sz w:val="28"/>
          <w:szCs w:val="28"/>
        </w:rPr>
        <w:t xml:space="preserve"> -</w:t>
      </w:r>
      <w:r w:rsidRPr="00C908A8">
        <w:rPr>
          <w:rFonts w:ascii="Times New Roman" w:hAnsi="Times New Roman" w:cs="Times New Roman"/>
          <w:sz w:val="28"/>
          <w:szCs w:val="28"/>
        </w:rPr>
        <w:t>наставляемый".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C908A8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C908A8">
        <w:rPr>
          <w:rFonts w:ascii="Times New Roman" w:hAnsi="Times New Roman" w:cs="Times New Roman"/>
          <w:sz w:val="28"/>
          <w:szCs w:val="28"/>
        </w:rPr>
        <w:t>,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первый из которых осуществляется до входа в программу наставничества, а второй - по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итогам прохождения программы.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фиксируются дважды (таблица 2).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Цели мониторинга влияния программ наставничества на всех участников.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2. Оценка динамики характеристик образовательного процесса (оценка качества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изменений в освоении обучающимися образовательных программ).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3. Анализ и необходимая корректировка сформированных стратегий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образования пар "наставник-наставляемый".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Задачи мониторинга: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научное и практическое обоснование требований к процессу организации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программы наставничества, к личности наставника;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экспериментальное подтверждение необходимости выдвижения описанных в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целевой модели требований к личности наставника;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определение условий эффективной программы наставничества;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анализ эффективности предложенных стратегий образования пар и внесение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корректировок во все этапы реализации программы в соответствии с результатами;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сравнение характеристик образовательного процесса на "входе" и "выходе"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реализуемой программы;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сравнение изучаемых личностных характеристик (вовлеченность, активность,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самооценка, тревожность и др.) участников программы наставничества на "входе"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и "выходе" реализуемой программы.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7. Механизмы мотивации и поощрения наставников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lastRenderedPageBreak/>
        <w:t>К числу лучших мотивирующих наставника факторов можно отнести поддержку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системы наставничества на школьном, общественном, муниципальном и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государственном уровнях; создание среды, в которой наставничество воспринимается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как почетная миссия, где формируется ощущение причастности к большому и важному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делу, в котором наставнику отводится ведущая роль.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Организация и проведение фестивалей, форумов, конференций наставников на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 </w:t>
      </w:r>
      <w:r w:rsidR="00E231D8" w:rsidRPr="00C908A8">
        <w:rPr>
          <w:rFonts w:ascii="Times New Roman" w:hAnsi="Times New Roman" w:cs="Times New Roman"/>
          <w:sz w:val="28"/>
          <w:szCs w:val="28"/>
        </w:rPr>
        <w:t>У</w:t>
      </w:r>
      <w:r w:rsidRPr="00C908A8">
        <w:rPr>
          <w:rFonts w:ascii="Times New Roman" w:hAnsi="Times New Roman" w:cs="Times New Roman"/>
          <w:sz w:val="28"/>
          <w:szCs w:val="28"/>
        </w:rPr>
        <w:t>ровне</w:t>
      </w:r>
      <w:r w:rsidR="00E231D8" w:rsidRPr="00C908A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908A8">
        <w:rPr>
          <w:rFonts w:ascii="Times New Roman" w:hAnsi="Times New Roman" w:cs="Times New Roman"/>
          <w:sz w:val="28"/>
          <w:szCs w:val="28"/>
        </w:rPr>
        <w:t>.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Выдвижение лучших наставников на конкурсы и мероприятия на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муниципальном, региональном и федеральном уровнях.</w:t>
      </w:r>
    </w:p>
    <w:p w:rsidR="00B2418B" w:rsidRPr="00C908A8" w:rsidRDefault="00E231D8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908A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2418B" w:rsidRPr="00C908A8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="00B2418B" w:rsidRPr="00C908A8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"Наставник</w:t>
      </w:r>
    </w:p>
    <w:p w:rsidR="00B2418B" w:rsidRPr="00C908A8" w:rsidRDefault="00B2418B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года", «Лучшая пара», «Наставник+";</w:t>
      </w:r>
    </w:p>
    <w:p w:rsidR="00B2418B" w:rsidRPr="00C908A8" w:rsidRDefault="00E231D8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A8">
        <w:rPr>
          <w:rFonts w:ascii="Times New Roman" w:hAnsi="Times New Roman" w:cs="Times New Roman"/>
          <w:sz w:val="28"/>
          <w:szCs w:val="28"/>
        </w:rPr>
        <w:t>• Награждение</w:t>
      </w:r>
      <w:r w:rsidR="00B2418B" w:rsidRPr="00C908A8">
        <w:rPr>
          <w:rFonts w:ascii="Times New Roman" w:hAnsi="Times New Roman" w:cs="Times New Roman"/>
          <w:sz w:val="28"/>
          <w:szCs w:val="28"/>
        </w:rPr>
        <w:t xml:space="preserve"> грамотами "Лучший наставник"</w:t>
      </w:r>
    </w:p>
    <w:p w:rsidR="00E231D8" w:rsidRPr="00C908A8" w:rsidRDefault="00E231D8" w:rsidP="00E2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68" w:rsidRPr="00C908A8" w:rsidRDefault="000E3468" w:rsidP="00AA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3468" w:rsidRPr="00C9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C6B"/>
    <w:multiLevelType w:val="multilevel"/>
    <w:tmpl w:val="21D6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753BB"/>
    <w:multiLevelType w:val="multilevel"/>
    <w:tmpl w:val="09B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85D8C"/>
    <w:multiLevelType w:val="multilevel"/>
    <w:tmpl w:val="0F3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751B9"/>
    <w:multiLevelType w:val="multilevel"/>
    <w:tmpl w:val="D74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C597F"/>
    <w:multiLevelType w:val="multilevel"/>
    <w:tmpl w:val="496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251E3"/>
    <w:multiLevelType w:val="multilevel"/>
    <w:tmpl w:val="72A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4287F"/>
    <w:multiLevelType w:val="multilevel"/>
    <w:tmpl w:val="8A8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B"/>
    <w:rsid w:val="000614E7"/>
    <w:rsid w:val="000E3468"/>
    <w:rsid w:val="001912EB"/>
    <w:rsid w:val="00214B19"/>
    <w:rsid w:val="0034356F"/>
    <w:rsid w:val="003E2DF4"/>
    <w:rsid w:val="0050290B"/>
    <w:rsid w:val="00530F15"/>
    <w:rsid w:val="00561900"/>
    <w:rsid w:val="00586E59"/>
    <w:rsid w:val="0067221D"/>
    <w:rsid w:val="0070214E"/>
    <w:rsid w:val="00792170"/>
    <w:rsid w:val="007D4065"/>
    <w:rsid w:val="009E23BC"/>
    <w:rsid w:val="00AA1F16"/>
    <w:rsid w:val="00AA5FFA"/>
    <w:rsid w:val="00B21C4C"/>
    <w:rsid w:val="00B2418B"/>
    <w:rsid w:val="00BA0EFA"/>
    <w:rsid w:val="00C07EE5"/>
    <w:rsid w:val="00C908A8"/>
    <w:rsid w:val="00D12C39"/>
    <w:rsid w:val="00D216C9"/>
    <w:rsid w:val="00D85F46"/>
    <w:rsid w:val="00E231D8"/>
    <w:rsid w:val="00EB56AC"/>
    <w:rsid w:val="00E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69C6"/>
  <w15:chartTrackingRefBased/>
  <w15:docId w15:val="{1966A4D9-1586-4CB8-8DAF-D55053B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C5F1-C02D-43B8-80F5-0E37EE9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2021-02-04T03:35:00Z</dcterms:created>
  <dcterms:modified xsi:type="dcterms:W3CDTF">2021-03-12T04:39:00Z</dcterms:modified>
</cp:coreProperties>
</file>